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 (ежедневно); 07:00 (ежедневно); 12:45 (ежедневно); 17:15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08:25 (ежедневно); 09:30 (ежедневно); 15:20 (ежедневно); 19:45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10:15 (ежедневно); 12:15 (ежедневно); 18:00 (ежедневно); 21:00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12:15 (ежедневно); 14:45 (ежедневно); 20:30 (ежедневно); 23:30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